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2F" w:rsidRPr="00A616DC" w:rsidRDefault="000D42E8" w:rsidP="00EB27D3">
      <w:pPr>
        <w:pStyle w:val="KeinLeerraum"/>
        <w:rPr>
          <w:b/>
        </w:rPr>
      </w:pPr>
      <w:r w:rsidRPr="00A616DC">
        <w:rPr>
          <w:b/>
        </w:rPr>
        <w:t>König Glasbau steht seit über 1</w:t>
      </w:r>
      <w:r w:rsidR="00EB27D3" w:rsidRPr="00A616DC">
        <w:rPr>
          <w:b/>
        </w:rPr>
        <w:t>2</w:t>
      </w:r>
      <w:r w:rsidR="00867EFE">
        <w:rPr>
          <w:b/>
        </w:rPr>
        <w:t>4</w:t>
      </w:r>
      <w:r w:rsidRPr="00A616DC">
        <w:rPr>
          <w:b/>
        </w:rPr>
        <w:t xml:space="preserve"> Jahren für Innovation, Kreativität, Qualität und Tradition und gehört heute zu den führenden glasverarbeitenden Betrieben in unserer Region. Wir suchen zur Vergrößerung unseres Teams</w:t>
      </w:r>
      <w:r w:rsidR="00EB27D3" w:rsidRPr="00A616DC">
        <w:rPr>
          <w:b/>
        </w:rPr>
        <w:t xml:space="preserve"> </w:t>
      </w:r>
      <w:r w:rsidR="0027208B" w:rsidRPr="0027208B">
        <w:rPr>
          <w:b/>
        </w:rPr>
        <w:t xml:space="preserve">und zum frühestmöglichen Eintritt </w:t>
      </w:r>
      <w:r w:rsidR="00EB27D3" w:rsidRPr="00A616DC">
        <w:rPr>
          <w:b/>
        </w:rPr>
        <w:t>einen</w:t>
      </w:r>
      <w:r w:rsidR="006F138D" w:rsidRPr="00A616DC">
        <w:rPr>
          <w:b/>
        </w:rPr>
        <w:t>:</w:t>
      </w:r>
    </w:p>
    <w:p w:rsidR="0031742F" w:rsidRPr="00EB27D3" w:rsidRDefault="0031742F" w:rsidP="00EB27D3">
      <w:pPr>
        <w:pStyle w:val="KeinLeerraum"/>
      </w:pPr>
    </w:p>
    <w:p w:rsidR="00103C0F" w:rsidRPr="00A616DC" w:rsidRDefault="0064729E" w:rsidP="00EB27D3">
      <w:pPr>
        <w:pStyle w:val="KeinLeerraum"/>
        <w:rPr>
          <w:b/>
          <w:sz w:val="48"/>
          <w:szCs w:val="48"/>
        </w:rPr>
      </w:pPr>
      <w:r w:rsidRPr="00A616DC">
        <w:rPr>
          <w:b/>
          <w:sz w:val="48"/>
          <w:szCs w:val="48"/>
        </w:rPr>
        <w:t>Glaser</w:t>
      </w:r>
      <w:r w:rsidR="00823A01" w:rsidRPr="00A616DC">
        <w:rPr>
          <w:b/>
          <w:sz w:val="48"/>
          <w:szCs w:val="48"/>
        </w:rPr>
        <w:t>, Schlosser</w:t>
      </w:r>
      <w:r w:rsidRPr="00A616DC">
        <w:rPr>
          <w:b/>
          <w:sz w:val="48"/>
          <w:szCs w:val="48"/>
        </w:rPr>
        <w:t xml:space="preserve"> oder Tischler</w:t>
      </w:r>
      <w:r w:rsidR="009F6EE0" w:rsidRPr="00A616DC">
        <w:rPr>
          <w:b/>
          <w:sz w:val="48"/>
          <w:szCs w:val="48"/>
        </w:rPr>
        <w:t xml:space="preserve"> </w:t>
      </w:r>
      <w:r w:rsidR="007F13D9" w:rsidRPr="00A616DC">
        <w:rPr>
          <w:b/>
          <w:sz w:val="48"/>
          <w:szCs w:val="48"/>
        </w:rPr>
        <w:t xml:space="preserve">(m/w) </w:t>
      </w:r>
    </w:p>
    <w:p w:rsidR="0064729E" w:rsidRPr="00EB27D3" w:rsidRDefault="0064729E" w:rsidP="00EB27D3">
      <w:pPr>
        <w:pStyle w:val="KeinLeerraum"/>
      </w:pPr>
    </w:p>
    <w:p w:rsidR="0064729E" w:rsidRPr="00EB27D3" w:rsidRDefault="00EA60E3" w:rsidP="00EB27D3">
      <w:pPr>
        <w:pStyle w:val="KeinLeerraum"/>
        <w:rPr>
          <w:rFonts w:eastAsia="Times New Roman"/>
          <w:b/>
          <w:lang w:eastAsia="de-DE"/>
        </w:rPr>
      </w:pPr>
      <w:r w:rsidRPr="00EB27D3">
        <w:rPr>
          <w:rFonts w:eastAsia="Times New Roman"/>
          <w:b/>
          <w:lang w:eastAsia="de-DE"/>
        </w:rPr>
        <w:t>Ihre Aufgaben</w:t>
      </w:r>
    </w:p>
    <w:p w:rsidR="0064729E" w:rsidRPr="00EB27D3" w:rsidRDefault="0064729E" w:rsidP="00A616DC">
      <w:pPr>
        <w:pStyle w:val="KeinLeerraum"/>
        <w:numPr>
          <w:ilvl w:val="0"/>
          <w:numId w:val="13"/>
        </w:numPr>
        <w:rPr>
          <w:rFonts w:eastAsia="Times New Roman"/>
          <w:lang w:eastAsia="de-DE"/>
        </w:rPr>
      </w:pPr>
      <w:r w:rsidRPr="00EB27D3">
        <w:rPr>
          <w:rFonts w:eastAsia="Times New Roman"/>
          <w:lang w:eastAsia="de-DE"/>
        </w:rPr>
        <w:t>Ausführung von Verglasungsarbeiten aller Art</w:t>
      </w:r>
    </w:p>
    <w:p w:rsidR="0064729E" w:rsidRPr="00EB27D3" w:rsidRDefault="0064729E" w:rsidP="00A616DC">
      <w:pPr>
        <w:pStyle w:val="KeinLeerraum"/>
        <w:numPr>
          <w:ilvl w:val="0"/>
          <w:numId w:val="13"/>
        </w:numPr>
        <w:rPr>
          <w:rFonts w:eastAsia="Times New Roman"/>
          <w:lang w:eastAsia="de-DE"/>
        </w:rPr>
      </w:pPr>
      <w:r w:rsidRPr="00EB27D3">
        <w:rPr>
          <w:rFonts w:eastAsia="Times New Roman"/>
          <w:lang w:eastAsia="de-DE"/>
        </w:rPr>
        <w:t>Neu- und Reparaturverglasungen</w:t>
      </w:r>
    </w:p>
    <w:p w:rsidR="0064729E" w:rsidRDefault="00AB6EE6" w:rsidP="00A616DC">
      <w:pPr>
        <w:pStyle w:val="KeinLeerraum"/>
        <w:numPr>
          <w:ilvl w:val="0"/>
          <w:numId w:val="13"/>
        </w:numPr>
        <w:rPr>
          <w:rFonts w:eastAsia="Times New Roman"/>
          <w:lang w:eastAsia="de-DE"/>
        </w:rPr>
      </w:pPr>
      <w:r w:rsidRPr="00EB27D3">
        <w:rPr>
          <w:rFonts w:eastAsia="Times New Roman"/>
          <w:lang w:eastAsia="de-DE"/>
        </w:rPr>
        <w:t>Montage von Ganzglast</w:t>
      </w:r>
      <w:r w:rsidR="0064729E" w:rsidRPr="00EB27D3">
        <w:rPr>
          <w:rFonts w:eastAsia="Times New Roman"/>
          <w:lang w:eastAsia="de-DE"/>
        </w:rPr>
        <w:t>rennwände</w:t>
      </w:r>
      <w:r w:rsidRPr="00EB27D3">
        <w:rPr>
          <w:rFonts w:eastAsia="Times New Roman"/>
          <w:lang w:eastAsia="de-DE"/>
        </w:rPr>
        <w:t xml:space="preserve">, Ganzglasanlagen und </w:t>
      </w:r>
      <w:r w:rsidR="0064729E" w:rsidRPr="00EB27D3">
        <w:rPr>
          <w:rFonts w:eastAsia="Times New Roman"/>
          <w:lang w:eastAsia="de-DE"/>
        </w:rPr>
        <w:t>Duschen</w:t>
      </w:r>
    </w:p>
    <w:p w:rsidR="0027208B" w:rsidRPr="00EB27D3" w:rsidRDefault="0027208B" w:rsidP="00A616DC">
      <w:pPr>
        <w:pStyle w:val="KeinLeerraum"/>
        <w:numPr>
          <w:ilvl w:val="0"/>
          <w:numId w:val="13"/>
        </w:num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Montage von Wandverkleidungen</w:t>
      </w:r>
      <w:r w:rsidR="00E179C3">
        <w:rPr>
          <w:rFonts w:eastAsia="Times New Roman"/>
          <w:lang w:eastAsia="de-DE"/>
        </w:rPr>
        <w:t xml:space="preserve"> und Arbeitsplatten</w:t>
      </w:r>
      <w:r>
        <w:rPr>
          <w:rFonts w:eastAsia="Times New Roman"/>
          <w:lang w:eastAsia="de-DE"/>
        </w:rPr>
        <w:t xml:space="preserve"> aus und mit Glas</w:t>
      </w:r>
    </w:p>
    <w:p w:rsidR="00A616DC" w:rsidRPr="00EB27D3" w:rsidRDefault="00A616DC" w:rsidP="00A616DC">
      <w:pPr>
        <w:pStyle w:val="KeinLeerraum"/>
        <w:numPr>
          <w:ilvl w:val="0"/>
          <w:numId w:val="13"/>
        </w:numPr>
      </w:pPr>
      <w:r w:rsidRPr="00EB27D3">
        <w:t>Montage von Horizontale Schiebeanlagen</w:t>
      </w:r>
    </w:p>
    <w:p w:rsidR="00777B7B" w:rsidRPr="00EB27D3" w:rsidRDefault="00777B7B" w:rsidP="00A616DC">
      <w:pPr>
        <w:pStyle w:val="KeinLeerraum"/>
        <w:numPr>
          <w:ilvl w:val="0"/>
          <w:numId w:val="13"/>
        </w:numPr>
      </w:pPr>
      <w:r w:rsidRPr="00EB27D3">
        <w:t>Montage von Treppen, Aufzüge und Brüstungsverglasung</w:t>
      </w:r>
    </w:p>
    <w:p w:rsidR="0027208B" w:rsidRPr="00EB27D3" w:rsidRDefault="0027208B" w:rsidP="0027208B">
      <w:pPr>
        <w:pStyle w:val="KeinLeerraum"/>
        <w:numPr>
          <w:ilvl w:val="0"/>
          <w:numId w:val="13"/>
        </w:numPr>
        <w:rPr>
          <w:rFonts w:eastAsia="Times New Roman"/>
          <w:lang w:eastAsia="de-DE"/>
        </w:rPr>
      </w:pPr>
      <w:r w:rsidRPr="00EB27D3">
        <w:t>Montage von Rauch- und Brandschutzelemente</w:t>
      </w:r>
    </w:p>
    <w:p w:rsidR="00777B7B" w:rsidRPr="00EB27D3" w:rsidRDefault="00777B7B" w:rsidP="00A616DC">
      <w:pPr>
        <w:pStyle w:val="KeinLeerraum"/>
        <w:numPr>
          <w:ilvl w:val="0"/>
          <w:numId w:val="13"/>
        </w:numPr>
      </w:pPr>
      <w:r w:rsidRPr="00EB27D3">
        <w:t>erstellen von Glasvitrinen</w:t>
      </w:r>
    </w:p>
    <w:p w:rsidR="00777B7B" w:rsidRPr="00EB27D3" w:rsidRDefault="00777B7B" w:rsidP="00A616DC">
      <w:pPr>
        <w:pStyle w:val="KeinLeerraum"/>
        <w:numPr>
          <w:ilvl w:val="0"/>
          <w:numId w:val="13"/>
        </w:numPr>
      </w:pPr>
      <w:r w:rsidRPr="00EB27D3">
        <w:t>Glasbearbeitung</w:t>
      </w:r>
      <w:r w:rsidR="0027208B">
        <w:t xml:space="preserve"> und Veredelung</w:t>
      </w:r>
    </w:p>
    <w:p w:rsidR="00A616DC" w:rsidRPr="003E035E" w:rsidRDefault="00A616DC" w:rsidP="00A616DC">
      <w:pPr>
        <w:pStyle w:val="KeinLeerraum"/>
        <w:numPr>
          <w:ilvl w:val="0"/>
          <w:numId w:val="13"/>
        </w:numPr>
        <w:ind w:right="1132"/>
        <w:rPr>
          <w:rFonts w:cstheme="minorHAnsi"/>
        </w:rPr>
      </w:pPr>
      <w:r w:rsidRPr="003E035E">
        <w:rPr>
          <w:rFonts w:cstheme="minorHAnsi"/>
        </w:rPr>
        <w:t>Sie repräsentieren das Unternehmen gegenüber unserer Kundschaft.</w:t>
      </w:r>
    </w:p>
    <w:p w:rsidR="00823A01" w:rsidRPr="00EB27D3" w:rsidRDefault="00823A01" w:rsidP="00EB27D3">
      <w:pPr>
        <w:pStyle w:val="KeinLeerraum"/>
        <w:rPr>
          <w:b/>
        </w:rPr>
      </w:pPr>
      <w:r w:rsidRPr="00EB27D3">
        <w:rPr>
          <w:b/>
        </w:rPr>
        <w:t>Wir erwarten</w:t>
      </w:r>
    </w:p>
    <w:p w:rsidR="00823A01" w:rsidRPr="00EB27D3" w:rsidRDefault="0064729E" w:rsidP="0027208B">
      <w:pPr>
        <w:pStyle w:val="KeinLeerraum"/>
        <w:numPr>
          <w:ilvl w:val="0"/>
          <w:numId w:val="14"/>
        </w:numPr>
        <w:rPr>
          <w:b/>
        </w:rPr>
      </w:pPr>
      <w:r w:rsidRPr="00EB27D3">
        <w:rPr>
          <w:rFonts w:eastAsia="Times New Roman"/>
          <w:lang w:eastAsia="de-DE"/>
        </w:rPr>
        <w:t xml:space="preserve">abgeschlossene Berufsausbildung als </w:t>
      </w:r>
      <w:r w:rsidR="00823A01" w:rsidRPr="00EB27D3">
        <w:t xml:space="preserve">Glaser, </w:t>
      </w:r>
      <w:r w:rsidR="00867EFE" w:rsidRPr="00EB27D3">
        <w:t>Schlosser, Tischler</w:t>
      </w:r>
      <w:r w:rsidR="00823A01" w:rsidRPr="00EB27D3">
        <w:t xml:space="preserve"> (m/w) </w:t>
      </w:r>
      <w:r w:rsidR="0027208B">
        <w:t>oder Berufe aus dem nahen Tätigkeitsumfeld</w:t>
      </w:r>
    </w:p>
    <w:p w:rsidR="0064729E" w:rsidRPr="00EB27D3" w:rsidRDefault="0064729E" w:rsidP="0027208B">
      <w:pPr>
        <w:pStyle w:val="KeinLeerraum"/>
        <w:numPr>
          <w:ilvl w:val="0"/>
          <w:numId w:val="14"/>
        </w:numPr>
        <w:rPr>
          <w:rFonts w:eastAsia="Times New Roman"/>
          <w:lang w:eastAsia="de-DE"/>
        </w:rPr>
      </w:pPr>
      <w:r w:rsidRPr="00EB27D3">
        <w:rPr>
          <w:rFonts w:eastAsia="Times New Roman"/>
          <w:lang w:eastAsia="de-DE"/>
        </w:rPr>
        <w:t>gute deutsche Sprachkenntnisse</w:t>
      </w:r>
      <w:r w:rsidR="0027208B">
        <w:rPr>
          <w:rFonts w:eastAsia="Times New Roman"/>
          <w:lang w:eastAsia="de-DE"/>
        </w:rPr>
        <w:t xml:space="preserve"> in Wort und Schrift</w:t>
      </w:r>
    </w:p>
    <w:p w:rsidR="0064729E" w:rsidRPr="00EB27D3" w:rsidRDefault="0064729E" w:rsidP="0027208B">
      <w:pPr>
        <w:pStyle w:val="KeinLeerraum"/>
        <w:numPr>
          <w:ilvl w:val="0"/>
          <w:numId w:val="14"/>
        </w:numPr>
        <w:rPr>
          <w:rFonts w:eastAsia="Times New Roman"/>
          <w:lang w:eastAsia="de-DE"/>
        </w:rPr>
      </w:pPr>
      <w:r w:rsidRPr="00EB27D3">
        <w:rPr>
          <w:rFonts w:eastAsia="Times New Roman"/>
          <w:lang w:eastAsia="de-DE"/>
        </w:rPr>
        <w:t>Belastbarkeit / Körperliche Fitness</w:t>
      </w:r>
    </w:p>
    <w:p w:rsidR="0027208B" w:rsidRPr="00EB27D3" w:rsidRDefault="0064729E" w:rsidP="0027208B">
      <w:pPr>
        <w:pStyle w:val="KeinLeerraum"/>
        <w:numPr>
          <w:ilvl w:val="0"/>
          <w:numId w:val="14"/>
        </w:numPr>
        <w:rPr>
          <w:rFonts w:eastAsia="Times New Roman"/>
          <w:lang w:eastAsia="de-DE"/>
        </w:rPr>
      </w:pPr>
      <w:r w:rsidRPr="00EB27D3">
        <w:rPr>
          <w:rFonts w:eastAsia="Times New Roman"/>
          <w:lang w:eastAsia="de-DE"/>
        </w:rPr>
        <w:t>Teamfähigkeit</w:t>
      </w:r>
      <w:r w:rsidR="0027208B" w:rsidRPr="0027208B">
        <w:rPr>
          <w:rFonts w:eastAsia="Times New Roman"/>
          <w:lang w:eastAsia="de-DE"/>
        </w:rPr>
        <w:t xml:space="preserve"> </w:t>
      </w:r>
      <w:r w:rsidR="0027208B">
        <w:rPr>
          <w:rFonts w:eastAsia="Times New Roman"/>
          <w:lang w:eastAsia="de-DE"/>
        </w:rPr>
        <w:t xml:space="preserve">und </w:t>
      </w:r>
      <w:r w:rsidR="0027208B" w:rsidRPr="00EB27D3">
        <w:rPr>
          <w:rFonts w:eastAsia="Times New Roman"/>
          <w:lang w:eastAsia="de-DE"/>
        </w:rPr>
        <w:t>Zuverlässigkeit</w:t>
      </w:r>
    </w:p>
    <w:p w:rsidR="0064729E" w:rsidRPr="00EB27D3" w:rsidRDefault="0064729E" w:rsidP="0027208B">
      <w:pPr>
        <w:pStyle w:val="KeinLeerraum"/>
        <w:numPr>
          <w:ilvl w:val="0"/>
          <w:numId w:val="14"/>
        </w:numPr>
        <w:rPr>
          <w:rFonts w:eastAsia="Times New Roman"/>
          <w:lang w:eastAsia="de-DE"/>
        </w:rPr>
      </w:pPr>
      <w:r w:rsidRPr="00EB27D3">
        <w:rPr>
          <w:rFonts w:eastAsia="Times New Roman"/>
          <w:lang w:eastAsia="de-DE"/>
        </w:rPr>
        <w:t>Motivation / Leistungsbereitschaft</w:t>
      </w:r>
    </w:p>
    <w:p w:rsidR="0064729E" w:rsidRPr="00EB27D3" w:rsidRDefault="0064729E" w:rsidP="0027208B">
      <w:pPr>
        <w:pStyle w:val="KeinLeerraum"/>
        <w:numPr>
          <w:ilvl w:val="0"/>
          <w:numId w:val="14"/>
        </w:numPr>
        <w:rPr>
          <w:rFonts w:eastAsia="Times New Roman"/>
          <w:lang w:eastAsia="de-DE"/>
        </w:rPr>
      </w:pPr>
      <w:r w:rsidRPr="00EB27D3">
        <w:rPr>
          <w:rFonts w:eastAsia="Times New Roman"/>
          <w:lang w:eastAsia="de-DE"/>
        </w:rPr>
        <w:t>Sorgfalt / Genauigkeit</w:t>
      </w:r>
    </w:p>
    <w:p w:rsidR="0064729E" w:rsidRPr="00EB27D3" w:rsidRDefault="0031742F" w:rsidP="0027208B">
      <w:pPr>
        <w:pStyle w:val="KeinLeerraum"/>
        <w:numPr>
          <w:ilvl w:val="0"/>
          <w:numId w:val="14"/>
        </w:numPr>
      </w:pPr>
      <w:r w:rsidRPr="00EB27D3">
        <w:t>selbstständige flexible Arbeitsweise</w:t>
      </w:r>
    </w:p>
    <w:p w:rsidR="00823A01" w:rsidRPr="00EB27D3" w:rsidRDefault="00823A01" w:rsidP="0027208B">
      <w:pPr>
        <w:pStyle w:val="KeinLeerraum"/>
        <w:numPr>
          <w:ilvl w:val="0"/>
          <w:numId w:val="14"/>
        </w:numPr>
      </w:pPr>
      <w:r w:rsidRPr="00EB27D3">
        <w:t>Mobil, Führerschein</w:t>
      </w:r>
    </w:p>
    <w:p w:rsidR="0027208B" w:rsidRPr="00EB27D3" w:rsidRDefault="0027208B" w:rsidP="0027208B">
      <w:pPr>
        <w:pStyle w:val="KeinLeerraum"/>
      </w:pPr>
      <w:r w:rsidRPr="00EB27D3">
        <w:rPr>
          <w:b/>
        </w:rPr>
        <w:t xml:space="preserve">Wir bieten Ihnen </w:t>
      </w:r>
      <w:r w:rsidRPr="00EB27D3">
        <w:t>einen vielseitigen, interessanten Arbeitsplatz, ein tolles Arbeitsklima in einem hochmotivierten Team, eine leistungsgerechte Vergütung</w:t>
      </w:r>
      <w:r w:rsidRPr="00EB27D3">
        <w:rPr>
          <w:rFonts w:eastAsia="Times New Roman"/>
          <w:lang w:eastAsia="de-DE"/>
        </w:rPr>
        <w:t xml:space="preserve"> (abhängig nach Berufsabschluss, Erfahrung und Qualifikation)</w:t>
      </w:r>
      <w:r w:rsidRPr="00EB27D3">
        <w:t xml:space="preserve">. </w:t>
      </w:r>
    </w:p>
    <w:p w:rsidR="0027208B" w:rsidRPr="00EB27D3" w:rsidRDefault="0027208B" w:rsidP="0027208B">
      <w:pPr>
        <w:pStyle w:val="KeinLeerraum"/>
      </w:pPr>
      <w:r w:rsidRPr="00EB27D3">
        <w:t xml:space="preserve">Arbeitseinsätze </w:t>
      </w:r>
      <w:r>
        <w:t>im</w:t>
      </w:r>
      <w:r w:rsidRPr="00EB27D3">
        <w:t xml:space="preserve"> örtliche</w:t>
      </w:r>
      <w:r>
        <w:t>n Umfeld</w:t>
      </w:r>
      <w:r w:rsidRPr="00EB27D3">
        <w:t>.</w:t>
      </w:r>
    </w:p>
    <w:p w:rsidR="0027208B" w:rsidRPr="003E035E" w:rsidRDefault="0027208B" w:rsidP="0027208B">
      <w:pPr>
        <w:pStyle w:val="KeinLeerraum"/>
        <w:rPr>
          <w:lang w:eastAsia="de-DE"/>
        </w:rPr>
      </w:pPr>
      <w:r w:rsidRPr="003E035E">
        <w:rPr>
          <w:b/>
          <w:lang w:eastAsia="de-DE"/>
        </w:rPr>
        <w:t>Haben Sie Interesse?</w:t>
      </w:r>
      <w:r w:rsidRPr="003E035E">
        <w:rPr>
          <w:lang w:eastAsia="de-DE"/>
        </w:rPr>
        <w:t xml:space="preserve"> Dann senden Sie bitte Ihre aussagefähigen Bewerbungsunterlagen</w:t>
      </w:r>
      <w:r>
        <w:rPr>
          <w:lang w:eastAsia="de-DE"/>
        </w:rPr>
        <w:t>.</w:t>
      </w:r>
    </w:p>
    <w:p w:rsidR="0027208B" w:rsidRPr="003E035E" w:rsidRDefault="0027208B" w:rsidP="0027208B">
      <w:pPr>
        <w:pStyle w:val="KeinLeerraum"/>
        <w:rPr>
          <w:b/>
        </w:rPr>
      </w:pPr>
      <w:r w:rsidRPr="003E035E">
        <w:t>Ihre Bewerbung wird vertraulich behandelt.</w:t>
      </w:r>
    </w:p>
    <w:p w:rsidR="0027208B" w:rsidRPr="003E035E" w:rsidRDefault="00777B7B" w:rsidP="0027208B">
      <w:pPr>
        <w:spacing w:before="100" w:beforeAutospacing="1" w:after="100" w:afterAutospacing="1" w:line="240" w:lineRule="auto"/>
        <w:ind w:right="1132"/>
        <w:rPr>
          <w:rFonts w:eastAsia="Times New Roman" w:cstheme="minorHAnsi"/>
          <w:lang w:eastAsia="de-DE"/>
        </w:rPr>
      </w:pPr>
      <w:r w:rsidRPr="00EB27D3">
        <w:rPr>
          <w:rFonts w:eastAsia="Times New Roman"/>
          <w:lang w:eastAsia="de-DE"/>
        </w:rPr>
        <w:t>Die Geschäftsleitung</w:t>
      </w:r>
    </w:p>
    <w:p w:rsidR="009F6EE0" w:rsidRPr="00EB27D3" w:rsidRDefault="009F6EE0" w:rsidP="00EB27D3">
      <w:pPr>
        <w:pStyle w:val="KeinLeerraum"/>
        <w:rPr>
          <w:rFonts w:eastAsia="Times New Roman"/>
          <w:lang w:eastAsia="de-DE"/>
        </w:rPr>
      </w:pPr>
      <w:r w:rsidRPr="00EB27D3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2540</wp:posOffset>
            </wp:positionV>
            <wp:extent cx="1997710" cy="571500"/>
            <wp:effectExtent l="19050" t="0" r="2540" b="0"/>
            <wp:wrapSquare wrapText="bothSides"/>
            <wp:docPr id="1" name="Grafik 1" descr="KG farb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G farbig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27D3">
        <w:rPr>
          <w:rFonts w:eastAsia="Times New Roman"/>
          <w:lang w:eastAsia="de-DE"/>
        </w:rPr>
        <w:br w:type="textWrapping" w:clear="all"/>
        <w:t>Holger König</w:t>
      </w:r>
      <w:r w:rsidRPr="00EB27D3">
        <w:t xml:space="preserve">          </w:t>
      </w:r>
    </w:p>
    <w:p w:rsidR="009F6EE0" w:rsidRPr="00EB27D3" w:rsidRDefault="009F6EE0" w:rsidP="00EB27D3">
      <w:pPr>
        <w:pStyle w:val="KeinLeerraum"/>
      </w:pPr>
      <w:r w:rsidRPr="00EB27D3">
        <w:t xml:space="preserve">Dieselstr.4  </w:t>
      </w:r>
    </w:p>
    <w:p w:rsidR="009F6EE0" w:rsidRPr="00EB27D3" w:rsidRDefault="009F6EE0" w:rsidP="00EB27D3">
      <w:pPr>
        <w:pStyle w:val="KeinLeerraum"/>
      </w:pPr>
      <w:r w:rsidRPr="00EB27D3">
        <w:t>38350 Helmstedt</w:t>
      </w:r>
    </w:p>
    <w:p w:rsidR="009F6EE0" w:rsidRPr="00EB27D3" w:rsidRDefault="009F6EE0" w:rsidP="00EB27D3">
      <w:pPr>
        <w:pStyle w:val="KeinLeerraum"/>
      </w:pPr>
      <w:r w:rsidRPr="00EB27D3">
        <w:t>Tel.:          </w:t>
      </w:r>
      <w:r w:rsidR="00867EFE">
        <w:t xml:space="preserve"> </w:t>
      </w:r>
      <w:r w:rsidRPr="00EB27D3">
        <w:t xml:space="preserve">       </w:t>
      </w:r>
      <w:r w:rsidR="0064729E" w:rsidRPr="00EB27D3">
        <w:t xml:space="preserve"> </w:t>
      </w:r>
      <w:r w:rsidRPr="00EB27D3">
        <w:t xml:space="preserve">0 53 51 / 53 17 30  </w:t>
      </w:r>
    </w:p>
    <w:p w:rsidR="009F6EE0" w:rsidRPr="00EB27D3" w:rsidRDefault="009F6EE0" w:rsidP="00EB27D3">
      <w:pPr>
        <w:pStyle w:val="KeinLeerraum"/>
      </w:pPr>
      <w:r w:rsidRPr="00EB27D3">
        <w:t xml:space="preserve">Durchwahl:       0 53 51 / 53 17 42 </w:t>
      </w:r>
    </w:p>
    <w:p w:rsidR="009F6EE0" w:rsidRPr="00EB27D3" w:rsidRDefault="009F6EE0" w:rsidP="00EB27D3">
      <w:pPr>
        <w:pStyle w:val="KeinLeerraum"/>
      </w:pPr>
    </w:p>
    <w:p w:rsidR="009F6EE0" w:rsidRPr="00EB27D3" w:rsidRDefault="009F6EE0" w:rsidP="00EB27D3">
      <w:pPr>
        <w:pStyle w:val="KeinLeerraum"/>
        <w:rPr>
          <w:u w:val="single"/>
        </w:rPr>
      </w:pPr>
      <w:r w:rsidRPr="00EB27D3">
        <w:t>Email:          </w:t>
      </w:r>
      <w:r w:rsidR="00867EFE">
        <w:t xml:space="preserve">  </w:t>
      </w:r>
      <w:bookmarkStart w:id="0" w:name="_GoBack"/>
      <w:bookmarkEnd w:id="0"/>
      <w:r w:rsidRPr="00EB27D3">
        <w:t xml:space="preserve">    </w:t>
      </w:r>
      <w:hyperlink r:id="rId6" w:history="1">
        <w:r w:rsidRPr="00EB27D3">
          <w:rPr>
            <w:rStyle w:val="Hyperlink"/>
            <w:rFonts w:cstheme="minorHAnsi"/>
            <w:color w:val="auto"/>
          </w:rPr>
          <w:t>holger.koenig@glasbau-koenig.de</w:t>
        </w:r>
      </w:hyperlink>
    </w:p>
    <w:p w:rsidR="000D42E8" w:rsidRPr="00EB27D3" w:rsidRDefault="009F6EE0" w:rsidP="00EB27D3">
      <w:pPr>
        <w:pStyle w:val="KeinLeerraum"/>
      </w:pPr>
      <w:r w:rsidRPr="00EB27D3">
        <w:t xml:space="preserve">Internet:            </w:t>
      </w:r>
      <w:hyperlink r:id="rId7" w:history="1">
        <w:r w:rsidRPr="00EB27D3">
          <w:rPr>
            <w:rStyle w:val="Hyperlink"/>
            <w:rFonts w:cstheme="minorHAnsi"/>
            <w:color w:val="auto"/>
          </w:rPr>
          <w:t>http://www.glasbau-koenig.de</w:t>
        </w:r>
      </w:hyperlink>
    </w:p>
    <w:sectPr w:rsidR="000D42E8" w:rsidRPr="00EB27D3" w:rsidSect="00777B7B">
      <w:pgSz w:w="11906" w:h="16838"/>
      <w:pgMar w:top="709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7A73"/>
    <w:multiLevelType w:val="hybridMultilevel"/>
    <w:tmpl w:val="8C96DA22"/>
    <w:lvl w:ilvl="0" w:tplc="966E8B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B07B7"/>
    <w:multiLevelType w:val="hybridMultilevel"/>
    <w:tmpl w:val="2834D068"/>
    <w:lvl w:ilvl="0" w:tplc="68641E9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54D1"/>
    <w:multiLevelType w:val="hybridMultilevel"/>
    <w:tmpl w:val="7A408EFE"/>
    <w:lvl w:ilvl="0" w:tplc="E6A4D7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0B73"/>
    <w:multiLevelType w:val="hybridMultilevel"/>
    <w:tmpl w:val="F554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6223"/>
    <w:multiLevelType w:val="multilevel"/>
    <w:tmpl w:val="3BD6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B1D03"/>
    <w:multiLevelType w:val="hybridMultilevel"/>
    <w:tmpl w:val="75F26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44F5"/>
    <w:multiLevelType w:val="multilevel"/>
    <w:tmpl w:val="7680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13188"/>
    <w:multiLevelType w:val="hybridMultilevel"/>
    <w:tmpl w:val="C7908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5721C"/>
    <w:multiLevelType w:val="multilevel"/>
    <w:tmpl w:val="FB3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230BF"/>
    <w:multiLevelType w:val="hybridMultilevel"/>
    <w:tmpl w:val="AA10A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2E44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D7653"/>
    <w:multiLevelType w:val="hybridMultilevel"/>
    <w:tmpl w:val="3530E91C"/>
    <w:lvl w:ilvl="0" w:tplc="0407000F">
      <w:start w:val="1"/>
      <w:numFmt w:val="decimal"/>
      <w:lvlText w:val="%1."/>
      <w:lvlJc w:val="left"/>
      <w:pPr>
        <w:ind w:left="1785" w:hanging="360"/>
      </w:p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55E5F90"/>
    <w:multiLevelType w:val="hybridMultilevel"/>
    <w:tmpl w:val="C3EE2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47F0F"/>
    <w:multiLevelType w:val="hybridMultilevel"/>
    <w:tmpl w:val="D35E66A0"/>
    <w:lvl w:ilvl="0" w:tplc="459C0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70363"/>
    <w:multiLevelType w:val="hybridMultilevel"/>
    <w:tmpl w:val="7A408EFE"/>
    <w:lvl w:ilvl="0" w:tplc="E6A4D7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E8"/>
    <w:rsid w:val="00047191"/>
    <w:rsid w:val="000D42E8"/>
    <w:rsid w:val="00103C0F"/>
    <w:rsid w:val="00213553"/>
    <w:rsid w:val="0027208B"/>
    <w:rsid w:val="0031742F"/>
    <w:rsid w:val="004B0D38"/>
    <w:rsid w:val="005B7A53"/>
    <w:rsid w:val="006400D1"/>
    <w:rsid w:val="0064729E"/>
    <w:rsid w:val="006F138D"/>
    <w:rsid w:val="00777B7B"/>
    <w:rsid w:val="007F13D9"/>
    <w:rsid w:val="00823A01"/>
    <w:rsid w:val="00855DAD"/>
    <w:rsid w:val="00867EFE"/>
    <w:rsid w:val="008E09F6"/>
    <w:rsid w:val="00932ABE"/>
    <w:rsid w:val="00992774"/>
    <w:rsid w:val="009F6EE0"/>
    <w:rsid w:val="00A616DC"/>
    <w:rsid w:val="00AB6EE6"/>
    <w:rsid w:val="00AC3C67"/>
    <w:rsid w:val="00BC124D"/>
    <w:rsid w:val="00C211C7"/>
    <w:rsid w:val="00DE0914"/>
    <w:rsid w:val="00E179C3"/>
    <w:rsid w:val="00E266C9"/>
    <w:rsid w:val="00EA60E3"/>
    <w:rsid w:val="00EB27D3"/>
    <w:rsid w:val="00F73F44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51C2"/>
  <w15:docId w15:val="{496D186B-700B-49EB-B054-E27CFE5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124D"/>
  </w:style>
  <w:style w:type="paragraph" w:styleId="berschrift1">
    <w:name w:val="heading 1"/>
    <w:basedOn w:val="Standard"/>
    <w:link w:val="berschrift1Zchn"/>
    <w:uiPriority w:val="9"/>
    <w:qFormat/>
    <w:rsid w:val="000D42E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4080"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42E8"/>
    <w:rPr>
      <w:rFonts w:ascii="Arial" w:eastAsia="Times New Roman" w:hAnsi="Arial" w:cs="Arial"/>
      <w:b/>
      <w:bCs/>
      <w:color w:val="004080"/>
      <w:kern w:val="36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F6E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F6EE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4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EB2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bau-koen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ger.koenig@glasbau-koeni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König - König Glasbau GmbH</dc:creator>
  <cp:lastModifiedBy>Holger König - König Glasbau GmbH</cp:lastModifiedBy>
  <cp:revision>4</cp:revision>
  <dcterms:created xsi:type="dcterms:W3CDTF">2021-05-18T10:08:00Z</dcterms:created>
  <dcterms:modified xsi:type="dcterms:W3CDTF">2022-06-27T07:22:00Z</dcterms:modified>
</cp:coreProperties>
</file>